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1" w:rsidRPr="00986230" w:rsidRDefault="00577C31" w:rsidP="0098623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9862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Пользовательское соглашение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77C31" w:rsidRPr="00986230" w:rsidTr="00577C3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7C31" w:rsidRPr="00986230" w:rsidRDefault="00577C31" w:rsidP="0098623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  Предмет Пользовательского соглашения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Настоящее Пользовательское соглашение (далее - Соглашение) является публичной офертой, договором о порядке предоставления информационных услуг на сайте. Соглашение разработано в целях: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Определения видов и целей обработки данных о посетителях сайта;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Получения Согласия на обработку персональных данных лиц, предоставляющих свои персональные данные (далее – Пользователи, Субъекты персональных данных) на ресурсе http://profi-ekb.ru и всех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поддоменах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данного сайта (далее - Сайт), оператором персональных данных (далее - Администрация);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Определения условий и порядка предоставления информационных услуг Сайтом Пользователям. </w:t>
            </w:r>
          </w:p>
          <w:p w:rsidR="00577C31" w:rsidRPr="00986230" w:rsidRDefault="00577C31" w:rsidP="0098623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2. Согласие на обработку персональных данных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Я даю свое согласие на обработку моих персональных данных</w:t>
            </w:r>
            <w:r w:rsidR="00041522"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  «Профи - </w:t>
            </w:r>
            <w:proofErr w:type="spellStart"/>
            <w:r w:rsidR="00041522"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="00041522"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ИНН </w:t>
            </w:r>
            <w:r w:rsidR="00041522" w:rsidRPr="00986230">
              <w:rPr>
                <w:rFonts w:cs="Times New Roman"/>
                <w:sz w:val="24"/>
                <w:szCs w:val="24"/>
              </w:rPr>
              <w:t>6671002293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="00041522"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522" w:rsidRPr="00986230">
              <w:rPr>
                <w:rFonts w:cs="Times New Roman"/>
                <w:sz w:val="24"/>
                <w:szCs w:val="24"/>
              </w:rPr>
              <w:t>1156671000573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юридический адрес: </w:t>
            </w:r>
            <w:r w:rsidR="00041522" w:rsidRPr="00986230">
              <w:rPr>
                <w:rFonts w:cs="Times New Roman"/>
                <w:sz w:val="24"/>
                <w:szCs w:val="24"/>
              </w:rPr>
              <w:t>620102, г. Екатеринбург, ул. Шаумяна, 73, офис 401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Оператор, Администрация) в лице ответственного за обработку персональных данных, директора </w:t>
            </w:r>
            <w:r w:rsidR="00041522"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Антипина Александра Сергеевича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адрес места работы: </w:t>
            </w:r>
            <w:r w:rsidR="00041522" w:rsidRPr="00986230">
              <w:rPr>
                <w:rFonts w:cs="Times New Roman"/>
                <w:sz w:val="24"/>
                <w:szCs w:val="24"/>
              </w:rPr>
              <w:t>620102, г. Екатеринбург, ул. Шаумяна, 73, офис 401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, и подтверждаю, что, давая такое согласие, я действую своей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волей и в своем интересе. Мне известны положения Федерального закона от 27.07.2006 №152-ФЗ "О персональных данных".  </w:t>
            </w:r>
          </w:p>
          <w:p w:rsidR="00577C31" w:rsidRPr="00986230" w:rsidRDefault="00577C31" w:rsidP="00986230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 Виды и цели обработки данных Пользователей </w:t>
            </w:r>
          </w:p>
          <w:p w:rsidR="00577C31" w:rsidRPr="00986230" w:rsidRDefault="00577C31" w:rsidP="009862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3.1. Обработка обезличенных метаданных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3.1.1. </w:t>
            </w: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Для корректной работы сайта необходимы сбор, обработка, систематизация, накопление, хранение метаданных – технической информации.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метаданным относится информация, каким устройством (компьютер или телефон), каким браузером пользуется посетитель, какие шрифты ему доступны, каково разрешение его монитора и т.д. На сайте установлены счетчики посещаемости, в частности,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етрика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позволяющие определять географию посетителя, его IP-адрес (адрес компьютера посетителя в сети), интересы, возраст, источник перехода на сайт и т.д. IP-адрес дает теоретическую возможность установить личность посетителя. Но большинство посетителей имеет динамические IP-адреса, и без специальных средств и допусков возможно лишь установление принадлежности IP-адреса к сети или организации без привязки к конкретному человеку.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3.1.2. Администрация не осуществляет идентификацию личностей посетителей сайта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IP-адресам и другим метаданным посетителей. Метаданные посетителей сайта обрабатываются исключительно как обезличенные данные.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3.1.3. Цель обработки обезличенных метаданных 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сбор статистической информации для организации корректного функционирования сайта, анализа и улучшения работы сайта, улучшения обслуживания посетителей. Срок использования обезличенных данных не ограничен.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3.1.4. Если Пользователь не согласен с обработкой своих обезличенных метаданных, Администрация рекомендует отказаться от использования Сайта. Поскольку Администрация не проводит идентификацию Пользователя по метаданным и не устанавливает взаимосвязь личности Пользователя с технической информацией о посещении Сайта, дальнейший отказ Пользователя от обработки его обезличенных метаданных становится технически невозможным.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3.2. Обработка общедоступных данных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3.2.1. Администрация вправе обрабатывать и размещать на Сайте общедоступные 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данные, представленные в открытых источниках, без письменного согласия субъектов персональных данных. Источниками данных могут служить электронные и печатные средства массовой информации, сайты и интернет-ресурсы, социальные сети, другие открытые источники. Администрация может обрабатывать и размещать на Сайте имя, фамилию, отчество субъекта, упоминать его должность, место работы, адрес, телефон, другие данные.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3.2.2. Цели обработки и размещения публичных данных: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информирование целевой аудитории о товарах и услугах, новостях, выполненных работах и других аспектах деятельности Администрац</w:t>
            </w: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партнеров, реклама,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Срок обработки и использования общедоступных данных не ограничен.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3.2.3. Администрация не несет ответственности за действия третьих лиц, связанные с обработкой и публикацией на Сайте общедоступных данных. Субъект персональных данных, считающий, что его права и интересы нарушены в результате действий Администрации или третьих лиц в связи с размещением на Сайте материалов, направляет Администрации претензию по адресу электронной почты</w:t>
            </w:r>
            <w:r w:rsidR="00041522"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041522" w:rsidRPr="00986230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ru-RU"/>
                </w:rPr>
                <w:t>info@profi-ekb.ru</w:t>
              </w:r>
            </w:hyperlink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которая будет рассмотрена в течение 30 (тридцати) календарных дней.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3.2.4. Субъект, направивший Администрации Сайта претензию, обязуется предоставить информацию, подтверждающую факт нарушения его прав. Если субъект предоставит ложную информацию о нарушении его прав, он несёт полную ответственность за причинённый Сайту ущерб (включая издержки, пошлины и оплату юридических услуг).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 Обработка персональных данных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7C31" w:rsidRPr="00986230" w:rsidRDefault="00577C31" w:rsidP="00986230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3.3.1. Состав персональных данных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Настоящее соглашение распространяется на персональные данные, добровольно предоставляемые Пользователем на Сайте: фамилия, имя, отчество, телефон, электронная почта, фото- и видеоматериалы с изображением Пользователя, любая другая информация, предоставленная Пользователем и относящаяся к его личности. Предоставление персональных данных осуществляется Пользователем посредством заполнения находящихся на Сайте интерактивных форм обратной связи. </w:t>
            </w:r>
          </w:p>
          <w:p w:rsidR="00577C31" w:rsidRPr="00986230" w:rsidRDefault="00577C31" w:rsidP="00986230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3.3.2. Пользователь, предоставляет Сайту право осуществлять следующие действия (операции) с персональными данными: </w:t>
            </w:r>
          </w:p>
          <w:p w:rsidR="00577C31" w:rsidRPr="00986230" w:rsidRDefault="00577C31" w:rsidP="009862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 и накопление; </w:t>
            </w:r>
          </w:p>
          <w:p w:rsidR="00577C31" w:rsidRPr="00986230" w:rsidRDefault="00577C31" w:rsidP="009862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использование для связи Администрации с Пользователем; </w:t>
            </w:r>
          </w:p>
          <w:p w:rsidR="00577C31" w:rsidRPr="00986230" w:rsidRDefault="00577C31" w:rsidP="009862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обработка для целей, связанных с исполнением настоящего Соглашения; </w:t>
            </w:r>
          </w:p>
          <w:p w:rsidR="00577C31" w:rsidRPr="00986230" w:rsidRDefault="00577C31" w:rsidP="009862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бессрочное хранение, но не менее трех лет, с момента даты прекращения пользования услугами Сайта Пользователем; </w:t>
            </w:r>
          </w:p>
          <w:p w:rsidR="00577C31" w:rsidRPr="00986230" w:rsidRDefault="00577C31" w:rsidP="009862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систематизация; </w:t>
            </w:r>
          </w:p>
          <w:p w:rsidR="00577C31" w:rsidRPr="00986230" w:rsidRDefault="00577C31" w:rsidP="009862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(обновление, изменение); </w:t>
            </w:r>
          </w:p>
          <w:p w:rsidR="00577C31" w:rsidRPr="00986230" w:rsidRDefault="00577C31" w:rsidP="009862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уничтожение;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</w:t>
            </w:r>
            <w:proofErr w:type="gramEnd"/>
          </w:p>
          <w:p w:rsidR="00577C31" w:rsidRPr="00986230" w:rsidRDefault="00577C31" w:rsidP="00986230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3.3.3. Цели обработки персональных данных, предоставляемых Пользователем на Сайте: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связь Администрации с Пользователем для обсуждения интересующих Пользователя 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вопросов по тематике Сайта;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Пользователю информации о деятельности компании-владельца Сайта;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Пользователя об условиях сотрудничества с компанией-владельцем Сайта, о предложениях компании и другой информации, имеющей отношение к Пользователю, а также для предоставления информации о товарах и услугах, которые, по мнению Администрации, могут представлять интерес для Пользователя;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опросов и маркетинговых, статистических и других исследований;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удовлетворенности Пользователя работой Сайта, предложениями и деятельностью Администрации;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Пользователя о новостях, новых услугах или товарах Сайта и/или его партнеров;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Пользователя об акциях,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спецпредложениях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бонусных программах и других мероприятиях, проводимых Администрацией;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упрощение процесса заказа и поставки Пользователю представленных на сайте товаров и услуг;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качества обслуживания Пользователя Администрацией;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издержек на предоставление Пользователю товаров и услуг Сайта за счет обратной связи Пользователя и усовершенствования технологии обработки данных; </w:t>
            </w:r>
          </w:p>
          <w:p w:rsidR="00577C31" w:rsidRPr="00986230" w:rsidRDefault="00577C31" w:rsidP="0098623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данных Пользователя по требованию суда, в т.ч. третьим лицам, с соблюдением мер, обеспечивающих защиту персональных данных от несанкционированного доступа. </w:t>
            </w:r>
          </w:p>
          <w:p w:rsidR="00577C31" w:rsidRPr="00986230" w:rsidRDefault="00577C31" w:rsidP="00986230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3.3.4. Обработка персональных данных осуществляется Оператором следующими способами: </w:t>
            </w:r>
          </w:p>
          <w:p w:rsidR="00577C31" w:rsidRPr="00986230" w:rsidRDefault="00577C31" w:rsidP="0098623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обработка персональных данных с использованием средств автоматизации; </w:t>
            </w:r>
          </w:p>
          <w:p w:rsidR="00577C31" w:rsidRPr="00986230" w:rsidRDefault="00577C31" w:rsidP="0098623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обработка персональных данных без использования средств автоматизации (неавтоматизированная обработка).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обработке персональных данных Администрация не ограничена в применении способов их обработки. </w:t>
            </w:r>
          </w:p>
          <w:p w:rsidR="00577C31" w:rsidRPr="00986230" w:rsidRDefault="00577C31" w:rsidP="00986230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3.3.5. Порядок предоставления персональных данных третьим лицам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Настоящее Соглашение подтверждает, что Администрация имеет право предоставить третьим лицам мои персональные данные, если: </w:t>
            </w:r>
          </w:p>
          <w:p w:rsidR="00577C31" w:rsidRPr="00986230" w:rsidRDefault="00577C31" w:rsidP="0098623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Пользователь предоставляет свое прямое согласие на передачу своих персональных данных третьим лицам; </w:t>
            </w:r>
          </w:p>
          <w:p w:rsidR="00577C31" w:rsidRPr="00986230" w:rsidRDefault="00577C31" w:rsidP="0098623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раскрытие персональных данных Пользователя необходимо для оказания Пользователю услуг и/или для обработки его персональных данных. В случае, когда Администрация передает персональные данные Пользователя третьим лицам, Администрация требует от третьих лиц соблюдение конфиденциальности персональных данных Пользователя.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Настоящим Пользователь дает свое согласие на передачу его персональных данных третьим лицам в целях продвижения услуг Оператора, совместных услуг Оператора и его партнеров, продуктов (товаров, работ, услуг), осуществления почтовых рассылок по заявке Оператора.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исключением случаев, предусмотренных действующим законодательством РФ и настоящим Соглашением, Администрация обязуется без прямого согласия Пользователя не продавать персональные данные Пользователя третьим лицам, не обмениваться персональными данными Пользователя с третьими лицами. </w:t>
            </w:r>
          </w:p>
          <w:p w:rsidR="00577C31" w:rsidRPr="00986230" w:rsidRDefault="00577C31" w:rsidP="00986230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3.3.6. Отказ Пользователя от обработки персональных данных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РФ, в том числе нормативными документами Банка России, после чего может быть отозвано посредством направления </w:t>
            </w: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Пользователем письменного уведомления Оператору по почтовому адресу, либо на адрес электронной почты</w:t>
            </w:r>
            <w:r w:rsidR="00041522"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041522" w:rsidRPr="00986230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ru-RU"/>
                </w:rPr>
                <w:t>info@profi-ekb.ru</w:t>
              </w:r>
            </w:hyperlink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чем за 1 (один) месяц до момента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отзыва согласия. </w:t>
            </w:r>
          </w:p>
          <w:p w:rsidR="00577C31" w:rsidRPr="00986230" w:rsidRDefault="00577C31" w:rsidP="00986230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3.3.7. Порядок обработки персональных данных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и третьи лица, которым персональные данные были переданы на законном основании, гарантируют необходимые меры защиты персональных данных от несанкционированного доступа. Все персональные данные, сообщенные Пользователями на Сайте, будут </w:t>
            </w: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храниться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обрабатываться Администрацией в соответствии с действующим законодательством Российской Федерации и с соблюдением гарантий, указанных в настоящем Соглашении. </w:t>
            </w:r>
          </w:p>
          <w:p w:rsidR="00577C31" w:rsidRPr="00986230" w:rsidRDefault="00577C31" w:rsidP="0098623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4. Права и обязанности сторон настоящего Соглашения </w:t>
            </w:r>
          </w:p>
          <w:p w:rsidR="00577C31" w:rsidRPr="00986230" w:rsidRDefault="00577C31" w:rsidP="009862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4.1. Пользователь имеет право: </w:t>
            </w:r>
          </w:p>
          <w:p w:rsidR="00577C31" w:rsidRPr="00986230" w:rsidRDefault="00577C31" w:rsidP="009862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использовать все имеющиеся ресурсы Сайта для получения интересующей информации и связи с Администрацией; </w:t>
            </w:r>
          </w:p>
          <w:p w:rsidR="00577C31" w:rsidRPr="00986230" w:rsidRDefault="00577C31" w:rsidP="009862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направлять Администрации свои вопросы, замечания, пожелания, связанные с тематикой Сайта; </w:t>
            </w:r>
          </w:p>
          <w:p w:rsidR="00577C31" w:rsidRPr="00986230" w:rsidRDefault="00577C31" w:rsidP="0098623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отозвать своё согласие на обработку персональных данных в соответствии с условиями, указанными в настоящем соглашении.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4.2. Администрация имеет право: </w:t>
            </w:r>
          </w:p>
          <w:p w:rsidR="00577C31" w:rsidRPr="00986230" w:rsidRDefault="00577C31" w:rsidP="0098623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создавать, изменять, отменять пункты настоящего Соглашения; </w:t>
            </w:r>
          </w:p>
          <w:p w:rsidR="00577C31" w:rsidRPr="00986230" w:rsidRDefault="00577C31" w:rsidP="0098623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ограничить доступ к любой информации, размещённой Пользователем, за исключением случаев, предусмотренных действующим законодательством; </w:t>
            </w:r>
          </w:p>
          <w:p w:rsidR="00577C31" w:rsidRPr="00986230" w:rsidRDefault="00577C31" w:rsidP="0098623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удалить информацию, размещённую Пользователем.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4.3. Пользователь обязуется: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обеспечить достоверность предоставляемой информации;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нарушать действующее гражданское и уголовное законодательство при использовании Сайта;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нарушать работоспособность Сайта путём размещения информации, содержащей вирусы, создания дополнительной нагрузки на сервер, применением программ, не обусловленных функциональным содержанием информационного ресурса и иными способами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выдавать себя за другое лицо, не заниматься иной незаконной деятельностью на Сайте;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использовать Сайт в любых целях помимо получения доступа к сервисам Сайта тем способом, которым Администрация предлагает получать доступ к таким сервисам;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вскрывать технологию, не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декомпилировать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или иным способом не пытаться выявить исходный код Сайта или любых его частей, за исключением случаев, когда такие действия в явном виде разрешены применимым </w:t>
            </w: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невзирая на данное ограничение, и такие действия осуществляются только в той мере, в которой законодательство разрешает такие действия;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использовать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скрипты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(программы) для автоматизированного сбора информации и/или взаимодействия с Сайтом и его Сервисами; </w:t>
            </w:r>
          </w:p>
          <w:p w:rsidR="00577C31" w:rsidRPr="00986230" w:rsidRDefault="00577C31" w:rsidP="0098623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пытаться получить доступ к данным другого Пользователя любым способом, включая, но, не ограничиваясь, путем обмана, злоупотребления доверием, подбора логина и пароля.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4.4. Администрация обязуется: </w:t>
            </w:r>
          </w:p>
          <w:p w:rsidR="00577C31" w:rsidRPr="00986230" w:rsidRDefault="00577C31" w:rsidP="0098623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требованию Пользователя удалить размещенную им информацию в установленные законодательством сроки. </w:t>
            </w:r>
          </w:p>
          <w:p w:rsidR="00577C31" w:rsidRPr="00986230" w:rsidRDefault="00577C31" w:rsidP="00986230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4.5. Администрация не несет ответственности: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любое поведение Пользователей или третьих лиц, использующих или просматривающих Сайт, как в режиме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так и вне сети Интернет (в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прямой или косвенный ущерб, причиненный Пользователю или третьим лицам в результате использования или неиспользования, в т.ч. невозможности использования Сайта.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за актуальность размещенной на Сайте информац</w:t>
            </w:r>
            <w:proofErr w:type="gram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соответствие конкретным запросам и потребностям пользователей Сайта.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содержание не принадлежащих Администрации сайтов, ссылки на которые могут присутствовать на Сайте, и не гарантирует их доступность, корректность работы и соответствие заявленной тематике.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любые технические сбои или иные проблемы любых телефонных сетей или служб, компьютерных систем, серверов или провайдеров, компьютерного или телефонного оборудования, программного обеспечения, сбои сервисов электронной почты или </w:t>
            </w:r>
            <w:proofErr w:type="spellStart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>скриптов</w:t>
            </w:r>
            <w:proofErr w:type="spellEnd"/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техническим причинам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любой ущерб компьютеру Пользователя или иного лица, мобильным устройствам, любому другому оборудованию или программному обеспечению, вызванный или связанный со скачиванием материалов с Сайта или по ссылкам, размещенным на Сайте.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любые убытки перед Пользователем или третьими лицами, включая упущенную выгоду или потерянные данные, вред чести, достоинству или деловой репутации, связанный с использованием Сайта, содержимого Сайта или иных материалов, к которым Пользователь или иные лица получили доступ с помощью Сайта, даже если Администрация предупреждала или указывала на возможность такого вреда.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случаи, когда Сайт или его Сервисы могут быть в то или иное время частично или полностью недоступны по причине проведения профилактических или иных работ или по любым другим причинам технического характера.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ущерб или убытки любого рода, понесённые в результате или в связи с несоответствием Персональных данных действительности или неправомерности их передачи от Пользователя Администрации. </w:t>
            </w:r>
          </w:p>
          <w:p w:rsidR="00577C31" w:rsidRPr="00986230" w:rsidRDefault="00577C31" w:rsidP="0098623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действия третьих лиц, связанные с персональными данными или любой другой информацией, предоставленной Пользователем. </w:t>
            </w:r>
          </w:p>
          <w:p w:rsidR="00577C31" w:rsidRPr="00986230" w:rsidRDefault="00577C31" w:rsidP="0098623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5. Иные условия: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Пользователь осознаёт и соглашается с тем, что размещённая им информация и контактные данные могут быть использованы поисковыми или другими автоматизированными сервисами и иными способами, за которые Оператор не отвечает.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5.2. Пользователь, считающий, что его права и интересы нарушены в результате действий Администрации или третьих лиц в связи с обработкой его персональных данных, направляет Администрации претензию по адресу электронной почты </w:t>
            </w:r>
            <w:hyperlink r:id="rId7" w:history="1">
              <w:r w:rsidR="00041522" w:rsidRPr="00986230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ru-RU"/>
                </w:rPr>
                <w:t>info@profi-ekb.ru</w:t>
              </w:r>
            </w:hyperlink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которая будет рассмотрена в течение 30 (тридцати) календарных дней.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Пользователь, направивший Администрации Сайта претензию, обязуется предоставить ему информацию, подтверждающую факт нарушения его прав. Если Пользователь предоставит ложную информацию о нарушении его прав, он несёт полную ответственность за причинённый Сайту ущерб (включая издержки, пошлины и оплату юридических услуг).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Если разногласия сторон по настоящему соглашению не могут быть урегулированы в досудебном порядке, то стороны достигли соглашения о договорной подсудности: все споры, связанные с исполнением настоящего пользовательского соглашения, рассматриваются в районном суде города по месту нахождения Администрации. </w:t>
            </w:r>
          </w:p>
          <w:p w:rsidR="00577C31" w:rsidRPr="00986230" w:rsidRDefault="00577C31" w:rsidP="0098623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6. Время и условия действия Соглашения: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6.1. Настоящее соглашение вступает в силу с момента первого появления Пользователем на Сайте и принятия настоящего Соглашения и распространяется на неопределённый срок.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6.2. Администрация имеет право на одностороннее изменение положений Соглашения. Изменения вступают в силу на следующий день после публикации на сайте </w:t>
            </w:r>
          </w:p>
          <w:p w:rsidR="00577C31" w:rsidRPr="00986230" w:rsidRDefault="00577C31" w:rsidP="00986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Актуальная версия Соглашения размещается Администрацией на Сайте. С этой версией в любое время может ознакомиться любой Пользователь Сайта. </w:t>
            </w:r>
          </w:p>
        </w:tc>
      </w:tr>
    </w:tbl>
    <w:p w:rsidR="00C14947" w:rsidRPr="00986230" w:rsidRDefault="00C14947" w:rsidP="00986230">
      <w:pPr>
        <w:spacing w:after="0" w:line="240" w:lineRule="auto"/>
        <w:rPr>
          <w:rFonts w:cs="Times New Roman"/>
          <w:sz w:val="24"/>
          <w:szCs w:val="24"/>
        </w:rPr>
      </w:pPr>
    </w:p>
    <w:p w:rsidR="00041522" w:rsidRPr="00986230" w:rsidRDefault="00041522" w:rsidP="00986230">
      <w:pPr>
        <w:spacing w:after="0" w:line="240" w:lineRule="auto"/>
        <w:rPr>
          <w:rFonts w:cs="Times New Roman"/>
          <w:sz w:val="24"/>
          <w:szCs w:val="24"/>
        </w:rPr>
      </w:pPr>
      <w:r w:rsidRPr="00986230">
        <w:rPr>
          <w:rFonts w:cs="Times New Roman"/>
          <w:sz w:val="24"/>
          <w:szCs w:val="24"/>
        </w:rPr>
        <w:t>Дата публикации Пользовательского соглашения 20.06.2017</w:t>
      </w:r>
    </w:p>
    <w:sectPr w:rsidR="00041522" w:rsidRPr="00986230" w:rsidSect="00C1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39"/>
    <w:multiLevelType w:val="multilevel"/>
    <w:tmpl w:val="E0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6B04"/>
    <w:multiLevelType w:val="multilevel"/>
    <w:tmpl w:val="897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4370D"/>
    <w:multiLevelType w:val="multilevel"/>
    <w:tmpl w:val="4B6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943D4"/>
    <w:multiLevelType w:val="multilevel"/>
    <w:tmpl w:val="EFF8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646D7"/>
    <w:multiLevelType w:val="multilevel"/>
    <w:tmpl w:val="B2D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C326E"/>
    <w:multiLevelType w:val="multilevel"/>
    <w:tmpl w:val="ABE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94CE9"/>
    <w:multiLevelType w:val="multilevel"/>
    <w:tmpl w:val="8AA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B39D4"/>
    <w:multiLevelType w:val="multilevel"/>
    <w:tmpl w:val="977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60289"/>
    <w:multiLevelType w:val="multilevel"/>
    <w:tmpl w:val="CDC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77C31"/>
    <w:rsid w:val="00041522"/>
    <w:rsid w:val="002318AB"/>
    <w:rsid w:val="00577C31"/>
    <w:rsid w:val="00986230"/>
    <w:rsid w:val="00C1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47"/>
  </w:style>
  <w:style w:type="paragraph" w:styleId="1">
    <w:name w:val="heading 1"/>
    <w:basedOn w:val="a"/>
    <w:link w:val="10"/>
    <w:uiPriority w:val="9"/>
    <w:qFormat/>
    <w:rsid w:val="00577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7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7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7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fi-e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fi-ekb.ru" TargetMode="External"/><Relationship Id="rId5" Type="http://schemas.openxmlformats.org/officeDocument/2006/relationships/hyperlink" Target="mailto:info@profi-ek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2017-07-03T08:03:00Z</dcterms:created>
  <dcterms:modified xsi:type="dcterms:W3CDTF">2017-07-03T08:56:00Z</dcterms:modified>
</cp:coreProperties>
</file>